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C7B27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Рекомендация</w:t>
      </w:r>
      <w:r w:rsidR="00524E84">
        <w:rPr>
          <w:rFonts w:ascii="Times New Roman" w:hAnsi="Times New Roman" w:cs="Times New Roman"/>
          <w:b/>
          <w:sz w:val="28"/>
          <w:szCs w:val="28"/>
        </w:rPr>
        <w:t xml:space="preserve"> для родителей на тему: 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E63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</w:t>
      </w:r>
      <w:proofErr w:type="gramStart"/>
      <w:r w:rsidR="007178F2" w:rsidRPr="002C41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8F2" w:rsidRPr="002C4193"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0D7CD5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232E99">
        <w:rPr>
          <w:rStyle w:val="c0"/>
          <w:color w:val="000000"/>
          <w:sz w:val="28"/>
          <w:szCs w:val="28"/>
        </w:rPr>
        <w:t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</w:t>
      </w:r>
    </w:p>
    <w:p w:rsidR="000D7CD5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232E99">
        <w:rPr>
          <w:rStyle w:val="c0"/>
          <w:color w:val="000000"/>
          <w:sz w:val="28"/>
          <w:szCs w:val="28"/>
        </w:rPr>
        <w:t xml:space="preserve"> На первых занятиях все упражнения выполняются медленно, с правильной постановкой руки, точностью переключения с одной позы на другую</w:t>
      </w:r>
      <w:r w:rsidR="000D7CD5">
        <w:rPr>
          <w:rStyle w:val="c0"/>
          <w:color w:val="000000"/>
          <w:sz w:val="28"/>
          <w:szCs w:val="28"/>
        </w:rPr>
        <w:t>.</w:t>
      </w:r>
    </w:p>
    <w:p w:rsidR="00CA30F3" w:rsidRPr="00232E99" w:rsidRDefault="000D7CD5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</w:t>
      </w:r>
      <w:r w:rsidR="00CA30F3" w:rsidRPr="00232E99">
        <w:rPr>
          <w:rStyle w:val="c0"/>
          <w:color w:val="000000"/>
          <w:sz w:val="28"/>
          <w:szCs w:val="28"/>
        </w:rPr>
        <w:t xml:space="preserve">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="00CA30F3"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 w:rsidR="00895FE1" w:rsidRPr="00232E99">
        <w:rPr>
          <w:rStyle w:val="c0"/>
          <w:color w:val="000000"/>
          <w:sz w:val="28"/>
          <w:szCs w:val="28"/>
        </w:rPr>
        <w:t>играть,</w:t>
      </w:r>
      <w:r w:rsidRPr="00232E99">
        <w:rPr>
          <w:rStyle w:val="c0"/>
          <w:color w:val="000000"/>
          <w:sz w:val="28"/>
          <w:szCs w:val="28"/>
        </w:rPr>
        <w:t xml:space="preserve">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 xml:space="preserve">развивают подражательную способность, достаточно </w:t>
      </w:r>
      <w:proofErr w:type="gramStart"/>
      <w:r w:rsidRPr="006A28B4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6A28B4">
        <w:rPr>
          <w:rFonts w:ascii="Times New Roman" w:hAnsi="Times New Roman" w:cs="Times New Roman"/>
          <w:sz w:val="28"/>
          <w:szCs w:val="28"/>
        </w:rPr>
        <w:t xml:space="preserve">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Указательный и средний пальцы </w:t>
            </w: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сгибать пальцы в кулачок, начиная с </w:t>
            </w:r>
            <w:proofErr w:type="gramStart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каждый ударный слог пальцы одной руки соединяются с </w:t>
            </w:r>
            <w:proofErr w:type="gramStart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большим</w:t>
            </w:r>
            <w:proofErr w:type="gramEnd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</w:t>
      </w:r>
      <w:proofErr w:type="spellStart"/>
      <w:r w:rsidR="007178F2" w:rsidRPr="00DA7A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="007178F2" w:rsidRPr="00DA7AB4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2C4193" w:rsidP="00D30D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C4193" w:rsidRPr="002C4193" w:rsidRDefault="002C4193" w:rsidP="002C4193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О. Пальчиковые игры. Для детей 4-7 лет. ФГОС ДО. - СПб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>Литера, 2016. — 32 с.</w:t>
      </w:r>
    </w:p>
    <w:p w:rsidR="00573DDC" w:rsidRDefault="002C4193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Ткаченко Т. С пальчиками играем, речь развиваем. Для детей 3-5 лет. - Екатеринбург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>, 2016. – 48 с.</w:t>
      </w:r>
    </w:p>
    <w:p w:rsidR="007178F2" w:rsidRPr="00573DDC" w:rsidRDefault="00D2784E" w:rsidP="00573DDC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>Чернова Е.И., Тимофеева Е.Ю. Пальчиковые шаги. Упражнения для развития мелкой моторики. - СПб</w:t>
      </w:r>
      <w:proofErr w:type="gramStart"/>
      <w:r w:rsidRPr="00573DD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73DDC">
        <w:rPr>
          <w:rFonts w:ascii="Times New Roman" w:hAnsi="Times New Roman" w:cs="Times New Roman"/>
          <w:sz w:val="28"/>
          <w:szCs w:val="28"/>
        </w:rPr>
        <w:t>КОРОНА-Век, 2007. — 32 с.</w:t>
      </w:r>
    </w:p>
    <w:sectPr w:rsidR="007178F2" w:rsidRPr="00573DDC" w:rsidSect="00D30D1F">
      <w:foot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25" w:rsidRDefault="008C5325" w:rsidP="00D30D1F">
      <w:pPr>
        <w:spacing w:after="0" w:line="240" w:lineRule="auto"/>
      </w:pPr>
      <w:r>
        <w:separator/>
      </w:r>
    </w:p>
  </w:endnote>
  <w:endnote w:type="continuationSeparator" w:id="0">
    <w:p w:rsidR="008C5325" w:rsidRDefault="008C5325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25" w:rsidRDefault="008C5325" w:rsidP="00D30D1F">
      <w:pPr>
        <w:spacing w:after="0" w:line="240" w:lineRule="auto"/>
      </w:pPr>
      <w:r>
        <w:separator/>
      </w:r>
    </w:p>
  </w:footnote>
  <w:footnote w:type="continuationSeparator" w:id="0">
    <w:p w:rsidR="008C5325" w:rsidRDefault="008C5325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EC"/>
    <w:rsid w:val="000D7CD5"/>
    <w:rsid w:val="001B7E63"/>
    <w:rsid w:val="00232E99"/>
    <w:rsid w:val="00263C03"/>
    <w:rsid w:val="002C4193"/>
    <w:rsid w:val="00524E84"/>
    <w:rsid w:val="00573DDC"/>
    <w:rsid w:val="005C7B27"/>
    <w:rsid w:val="005F7C49"/>
    <w:rsid w:val="00640299"/>
    <w:rsid w:val="006A28B4"/>
    <w:rsid w:val="007178F2"/>
    <w:rsid w:val="00745E6E"/>
    <w:rsid w:val="00895FE1"/>
    <w:rsid w:val="008C5325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A7AB4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</cp:lastModifiedBy>
  <cp:revision>13</cp:revision>
  <dcterms:created xsi:type="dcterms:W3CDTF">2018-07-13T12:37:00Z</dcterms:created>
  <dcterms:modified xsi:type="dcterms:W3CDTF">2021-12-17T13:19:00Z</dcterms:modified>
</cp:coreProperties>
</file>