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9FF" w:rsidRDefault="002949FF" w:rsidP="002949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Группа №4(Средняя)</w:t>
      </w:r>
    </w:p>
    <w:p w:rsidR="00891566" w:rsidRDefault="00D92E23">
      <w:pPr>
        <w:rPr>
          <w:b/>
          <w:sz w:val="40"/>
          <w:szCs w:val="40"/>
        </w:rPr>
      </w:pPr>
      <w:r>
        <w:rPr>
          <w:b/>
          <w:sz w:val="40"/>
          <w:szCs w:val="40"/>
        </w:rPr>
        <w:t>Возрастные осо</w:t>
      </w:r>
      <w:r w:rsidR="00791CF5">
        <w:rPr>
          <w:b/>
          <w:sz w:val="40"/>
          <w:szCs w:val="40"/>
        </w:rPr>
        <w:t>бенности  развития детей 4-5 лет</w:t>
      </w:r>
      <w:r w:rsidR="003C6745">
        <w:rPr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357pt">
            <v:imagedata r:id="rId4" o:title="добрые-дела-детей"/>
          </v:shape>
        </w:pict>
      </w:r>
    </w:p>
    <w:p w:rsidR="00791CF5" w:rsidRDefault="0008214A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Возраст от четырех до пяти лет – это средний дошкольный период. Он является очень важным этапом в жизни ребенка. Это период интенсивного развития и роста детского организма. На данном этапе существенно меняется характер ребенка, активно совершенствуются познавательные и коммуникативные способности. Существуют специфические возрастные особенности детей 4–5 лет по ФГОС.</w:t>
      </w:r>
    </w:p>
    <w:p w:rsidR="005124F5" w:rsidRDefault="005124F5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Совершенствуется техническая сторона изобразительной деятельности.</w:t>
      </w:r>
      <w:r w:rsidR="003C6745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Дети могут рисовать</w:t>
      </w:r>
      <w:r w:rsidR="003C674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основные геометрические фигуры</w:t>
      </w:r>
      <w:bookmarkStart w:id="0" w:name="_GoBack"/>
      <w:bookmarkEnd w:id="0"/>
      <w:r w:rsidRPr="005124F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,</w:t>
      </w:r>
      <w:r w:rsidR="003C674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вырезать ножницами</w:t>
      </w:r>
      <w:r w:rsidRPr="005124F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,</w:t>
      </w:r>
      <w:r w:rsidR="003C674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наклеивать изображения на бумагу и т.д.</w:t>
      </w:r>
    </w:p>
    <w:p w:rsidR="005124F5" w:rsidRDefault="005124F5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Усложняется</w:t>
      </w:r>
      <w:r w:rsidR="001B6DC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конструирование.</w:t>
      </w:r>
      <w:r w:rsidR="003C674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Постройки могут включать 5-6 деталей.</w:t>
      </w:r>
    </w:p>
    <w:p w:rsidR="005124F5" w:rsidRDefault="005124F5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Двигательная сфера ребёнка характеризуется позитивными изменениями мелкой и крупной моторики.</w:t>
      </w:r>
      <w:r w:rsidR="003C6745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К концу среднего дошкольного возраста восприятие детей становится более развитым.</w:t>
      </w:r>
    </w:p>
    <w:p w:rsidR="005124F5" w:rsidRPr="001B6DC0" w:rsidRDefault="005124F5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lastRenderedPageBreak/>
        <w:t>Начинает складываться</w:t>
      </w:r>
      <w:r w:rsidR="001B6DC0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произвольное запоминание:</w:t>
      </w:r>
      <w:r w:rsidR="003C6745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</w:t>
      </w:r>
      <w:r w:rsidR="001B6DC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дети способны принять задачу на запоминание.</w:t>
      </w:r>
    </w:p>
    <w:p w:rsidR="005124F5" w:rsidRPr="001B6DC0" w:rsidRDefault="005124F5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Начинает развиваться образное мышление.</w:t>
      </w:r>
      <w:r w:rsidR="003C6745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</w:t>
      </w:r>
      <w:r w:rsidR="001B6DC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Дошкольники могут строить по </w:t>
      </w:r>
      <w:proofErr w:type="gramStart"/>
      <w:r w:rsidR="001B6DC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схеме </w:t>
      </w:r>
      <w:r w:rsidR="001B6DC0" w:rsidRPr="001B6DC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,</w:t>
      </w:r>
      <w:proofErr w:type="gramEnd"/>
      <w:r w:rsidR="003C674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1B6DC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решать лабири</w:t>
      </w:r>
      <w:r w:rsidR="003C674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н</w:t>
      </w:r>
      <w:r w:rsidR="001B6DC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тные задачи.</w:t>
      </w:r>
    </w:p>
    <w:p w:rsidR="001B6DC0" w:rsidRPr="001B6DC0" w:rsidRDefault="005124F5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Увеличивается устойчивость внимания.</w:t>
      </w:r>
      <w:r w:rsidR="003C6745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</w:t>
      </w:r>
      <w:r w:rsidR="001B6DC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Ребёнку оказывается доступной сосредоточенная деятельность в течение 15-20минут.</w:t>
      </w:r>
    </w:p>
    <w:p w:rsidR="005124F5" w:rsidRPr="003C6745" w:rsidRDefault="001B6DC0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Речь становится предметом активности детей.</w:t>
      </w:r>
      <w:r w:rsidR="005124F5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</w:t>
      </w:r>
      <w:r w:rsidR="005124F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3C674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Они удачно имитируют голоса жи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вотных</w:t>
      </w:r>
      <w:r w:rsidRPr="001B6DC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,</w:t>
      </w:r>
      <w:r w:rsidR="003C674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интонационно выделяют речь тех или иных персонажей.</w:t>
      </w:r>
      <w:r w:rsidR="00C42666" w:rsidRPr="001B6DC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3C674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pict>
          <v:shape id="_x0000_i1026" type="#_x0000_t75" style="width:429.75pt;height:313.5pt">
            <v:imagedata r:id="rId5" o:title="219944"/>
          </v:shape>
        </w:pict>
      </w:r>
    </w:p>
    <w:p w:rsidR="00C42666" w:rsidRDefault="00C42666" w:rsidP="003C6745">
      <w:pPr>
        <w:jc w:val="both"/>
        <w:rPr>
          <w:rStyle w:val="c0"/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Физическое развитие</w:t>
      </w:r>
      <w:r w:rsidR="003102E8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:</w:t>
      </w:r>
      <w:r>
        <w:rPr>
          <w:rStyle w:val="c0"/>
          <w:rFonts w:ascii="Calibri" w:hAnsi="Calibri" w:cs="Calibri"/>
          <w:color w:val="000000"/>
          <w:sz w:val="28"/>
          <w:szCs w:val="28"/>
          <w:shd w:val="clear" w:color="auto" w:fill="FFFFFF"/>
        </w:rPr>
        <w:t> ребенка значительно возрастают: улучшается координация, движения становятся все более уверенными. При этом сохраняется постоянная необходимость движения. Активно развивается моторика, в целом средний дошкольник становится более ловким и быстрым по сравнению с младшими. Нужно отметить, что возрастные особенности детей 4–5 лет таковы, что физическую нагрузку нужно дозировать, чтобы она не была чрезмерной. Это связано с тем, что мышцы в данный период растут хоть и быстро, но неравномерно, поэтому ребенок быстро устает. Следовательно, малышам необходимо давать время для отдыха. В среднем ребенок подрастает за год на 5–7 см и набирает 1,5–2 кг веса. Происходят рост и развитие всех органов и систем детского организма.</w:t>
      </w:r>
    </w:p>
    <w:p w:rsidR="00C163DD" w:rsidRPr="00C163DD" w:rsidRDefault="00C163DD" w:rsidP="003C6745">
      <w:pPr>
        <w:jc w:val="both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lastRenderedPageBreak/>
        <w:t>Речевое развитие</w:t>
      </w:r>
      <w:r w:rsidR="003102E8">
        <w:rPr>
          <w:rStyle w:val="c0"/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:</w:t>
      </w:r>
      <w:r w:rsidR="003C6745">
        <w:rPr>
          <w:rStyle w:val="c0"/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Значительно улучшается звукопроизношение, активно растет словарный запас, достигая примерно двух тысяч слов и больше. Речевые возрастные особенности детей 4–5 лет позволяют более четко выражать свои мысли и полноценно общаться с ровесниками. Ребенок уже способен охарактеризовать тот или иной объект, описать свои эмоции, пересказать небольшой художественный текст, ответить на вопросы взрослого. Развивается связная речь. Общение со сверстниками и взрослыми В среднем дошкольном возрасте первостепенную важность приобретают контакты со сверстниками. Если раньше ребенку было достаточно игрушек и общения с родителями, то теперь ему необходимо взаимодействие с другими детьми. Наблюдается повышенная потребность в признании и уважении со стороны ровесников. Общение, как правило, тесно связано с другими видами деятельности (игрой, совместным трудом). Появляются первые друзья, с которыми ребенок общается охотнее всего.  В группе детей начинают возникать конкуренция и первые лидеры. Общение с ровесниками носит, как правило, ситуативный характер. Взаимодействие со взрослыми, напротив, выходит за рамки конкретной ситуации и становится более отвлеченным. Ребенок расценивает родителей как неисчерпаемый и авторитетный источник новых сведений, поэтому задает им множество разнообразных вопросов. Именно в этот период дошкольники испытывают особенную потребность в поощрении и обижаются на замечания и на то, если их старания остаются незамеченными. Порой взрослые члены семьи не замечают эти возрастные особенности детей 4–5 лет.</w:t>
      </w:r>
    </w:p>
    <w:p w:rsidR="00C42666" w:rsidRDefault="00C163DD" w:rsidP="003C6745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Социально –</w:t>
      </w:r>
      <w:r w:rsidR="003C6745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коммуникат</w:t>
      </w: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ивное развитие:</w:t>
      </w:r>
      <w:r w:rsidR="003C6745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Способствовать формированию</w:t>
      </w:r>
      <w:r w:rsidR="003C674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личностного </w:t>
      </w:r>
      <w:r w:rsidR="003102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отношения к соблюдению моральных норм.</w:t>
      </w:r>
      <w:r w:rsidR="003C674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Воспитывать скромность</w:t>
      </w:r>
      <w:r w:rsidR="003102E8" w:rsidRPr="003102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,</w:t>
      </w:r>
      <w:r w:rsidR="003C674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3102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отзывчивость</w:t>
      </w:r>
      <w:r w:rsidR="003102E8" w:rsidRPr="003102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,</w:t>
      </w:r>
      <w:r w:rsidR="003C674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2530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желание быть добрым.</w:t>
      </w:r>
    </w:p>
    <w:p w:rsidR="003102E8" w:rsidRDefault="003102E8" w:rsidP="003C6745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Воспитывать уважительное отношение и чувство принадлежности к своей семье.</w:t>
      </w:r>
    </w:p>
    <w:p w:rsidR="003102E8" w:rsidRDefault="003102E8" w:rsidP="003C6745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Учить коллективным играм</w:t>
      </w:r>
      <w:r w:rsidRPr="003102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,</w:t>
      </w:r>
      <w:r w:rsidR="003C674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правилам добрых взаимоотношений</w:t>
      </w:r>
      <w:r w:rsidRPr="003102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,</w:t>
      </w:r>
      <w:r w:rsidR="003C674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развивать умение считат</w:t>
      </w:r>
      <w:r w:rsidR="003C674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ь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ся с интересами товарищей</w:t>
      </w:r>
      <w:r w:rsidRPr="003102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,</w:t>
      </w:r>
      <w:r w:rsidR="003C674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поступать в соответствии с правилами и общим игровым замыслом.</w:t>
      </w:r>
    </w:p>
    <w:p w:rsidR="003C6745" w:rsidRDefault="003C6745" w:rsidP="003C6745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pict>
          <v:shape id="_x0000_i1027" type="#_x0000_t75" style="width:289.5pt;height:178.5pt">
            <v:imagedata r:id="rId6" o:title="музыка"/>
          </v:shape>
        </w:pict>
      </w:r>
    </w:p>
    <w:p w:rsidR="003102E8" w:rsidRPr="001439FA" w:rsidRDefault="001439FA" w:rsidP="003C6745">
      <w:pPr>
        <w:jc w:val="both"/>
        <w:rPr>
          <w:shd w:val="clear" w:color="auto" w:fill="FFFFFF"/>
        </w:rPr>
      </w:pPr>
      <w:r w:rsidRPr="002530E8">
        <w:rPr>
          <w:b/>
          <w:sz w:val="28"/>
          <w:szCs w:val="28"/>
          <w:shd w:val="clear" w:color="auto" w:fill="FFFFFF"/>
        </w:rPr>
        <w:t>Художественно-эстетическое развитие</w:t>
      </w:r>
      <w:r w:rsidRPr="002530E8">
        <w:rPr>
          <w:sz w:val="28"/>
          <w:szCs w:val="28"/>
          <w:shd w:val="clear" w:color="auto" w:fill="FFFFFF"/>
        </w:rPr>
        <w:t>:</w:t>
      </w:r>
      <w:r w:rsidR="003C6745">
        <w:rPr>
          <w:sz w:val="28"/>
          <w:szCs w:val="28"/>
          <w:shd w:val="clear" w:color="auto" w:fill="FFFFFF"/>
        </w:rPr>
        <w:t xml:space="preserve"> </w:t>
      </w:r>
      <w:r w:rsidR="002530E8">
        <w:rPr>
          <w:sz w:val="28"/>
          <w:szCs w:val="28"/>
          <w:shd w:val="clear" w:color="auto" w:fill="FFFFFF"/>
        </w:rPr>
        <w:t>п</w:t>
      </w:r>
      <w:r w:rsidR="003C6745">
        <w:rPr>
          <w:sz w:val="28"/>
          <w:szCs w:val="28"/>
          <w:shd w:val="clear" w:color="auto" w:fill="FFFFFF"/>
        </w:rPr>
        <w:t xml:space="preserve">редполагает </w:t>
      </w:r>
      <w:r w:rsidR="002530E8">
        <w:rPr>
          <w:sz w:val="28"/>
          <w:szCs w:val="28"/>
          <w:shd w:val="clear" w:color="auto" w:fill="FFFFFF"/>
        </w:rPr>
        <w:t>развитие художественно-творческих</w:t>
      </w:r>
      <w:r w:rsidR="00391465">
        <w:rPr>
          <w:sz w:val="28"/>
          <w:szCs w:val="28"/>
          <w:shd w:val="clear" w:color="auto" w:fill="FFFFFF"/>
        </w:rPr>
        <w:t xml:space="preserve"> </w:t>
      </w:r>
      <w:r w:rsidR="002530E8">
        <w:rPr>
          <w:sz w:val="28"/>
          <w:szCs w:val="28"/>
          <w:shd w:val="clear" w:color="auto" w:fill="FFFFFF"/>
        </w:rPr>
        <w:t>способностей детей в различных видах художественной деятельности</w:t>
      </w:r>
      <w:r w:rsidR="002530E8" w:rsidRPr="002530E8">
        <w:rPr>
          <w:sz w:val="28"/>
          <w:szCs w:val="28"/>
          <w:shd w:val="clear" w:color="auto" w:fill="FFFFFF"/>
        </w:rPr>
        <w:t>,</w:t>
      </w:r>
      <w:r w:rsidR="003C6745">
        <w:rPr>
          <w:sz w:val="28"/>
          <w:szCs w:val="28"/>
          <w:shd w:val="clear" w:color="auto" w:fill="FFFFFF"/>
        </w:rPr>
        <w:t xml:space="preserve"> </w:t>
      </w:r>
      <w:r w:rsidR="00050EBD">
        <w:rPr>
          <w:sz w:val="28"/>
          <w:szCs w:val="28"/>
          <w:shd w:val="clear" w:color="auto" w:fill="FFFFFF"/>
        </w:rPr>
        <w:t>фор</w:t>
      </w:r>
      <w:r w:rsidR="002530E8">
        <w:rPr>
          <w:sz w:val="28"/>
          <w:szCs w:val="28"/>
          <w:shd w:val="clear" w:color="auto" w:fill="FFFFFF"/>
        </w:rPr>
        <w:t>мирование интереса и предпосылок ценностно-смыслового восприятия и понимания произведений искусства</w:t>
      </w:r>
      <w:r w:rsidR="003C6745">
        <w:rPr>
          <w:sz w:val="28"/>
          <w:szCs w:val="28"/>
          <w:shd w:val="clear" w:color="auto" w:fill="FFFFFF"/>
        </w:rPr>
        <w:t xml:space="preserve"> </w:t>
      </w:r>
      <w:r w:rsidR="002530E8">
        <w:rPr>
          <w:sz w:val="28"/>
          <w:szCs w:val="28"/>
          <w:shd w:val="clear" w:color="auto" w:fill="FFFFFF"/>
        </w:rPr>
        <w:t>развитие эстетического</w:t>
      </w:r>
      <w:r w:rsidR="00050EBD">
        <w:rPr>
          <w:sz w:val="28"/>
          <w:szCs w:val="28"/>
          <w:shd w:val="clear" w:color="auto" w:fill="FFFFFF"/>
        </w:rPr>
        <w:t xml:space="preserve"> </w:t>
      </w:r>
      <w:r w:rsidR="002530E8">
        <w:rPr>
          <w:sz w:val="28"/>
          <w:szCs w:val="28"/>
          <w:shd w:val="clear" w:color="auto" w:fill="FFFFFF"/>
        </w:rPr>
        <w:t>восприятия окружающего мира</w:t>
      </w:r>
      <w:r w:rsidR="002530E8" w:rsidRPr="002530E8">
        <w:rPr>
          <w:sz w:val="28"/>
          <w:szCs w:val="28"/>
          <w:shd w:val="clear" w:color="auto" w:fill="FFFFFF"/>
        </w:rPr>
        <w:t>,</w:t>
      </w:r>
      <w:r w:rsidR="003C6745">
        <w:rPr>
          <w:sz w:val="28"/>
          <w:szCs w:val="28"/>
          <w:shd w:val="clear" w:color="auto" w:fill="FFFFFF"/>
        </w:rPr>
        <w:t xml:space="preserve"> </w:t>
      </w:r>
      <w:r w:rsidR="002530E8">
        <w:rPr>
          <w:sz w:val="28"/>
          <w:szCs w:val="28"/>
          <w:shd w:val="clear" w:color="auto" w:fill="FFFFFF"/>
        </w:rPr>
        <w:t xml:space="preserve">воспитание художественного вкуса. </w:t>
      </w:r>
      <w:r w:rsidR="003C6745">
        <w:rPr>
          <w:rFonts w:ascii="Arial" w:hAnsi="Arial" w:cs="Arial"/>
          <w:color w:val="222222"/>
          <w:shd w:val="clear" w:color="auto" w:fill="CAC8C8"/>
        </w:rPr>
        <w:pict>
          <v:shape id="_x0000_i1028" type="#_x0000_t75" style="width:468pt;height:252.75pt">
            <v:imagedata r:id="rId7" o:title="нкар"/>
          </v:shape>
        </w:pict>
      </w:r>
    </w:p>
    <w:sectPr w:rsidR="003102E8" w:rsidRPr="0014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C2"/>
    <w:rsid w:val="00050EBD"/>
    <w:rsid w:val="0008214A"/>
    <w:rsid w:val="001439FA"/>
    <w:rsid w:val="001B6DC0"/>
    <w:rsid w:val="002530E8"/>
    <w:rsid w:val="002949FF"/>
    <w:rsid w:val="002B46C2"/>
    <w:rsid w:val="003102E8"/>
    <w:rsid w:val="00391465"/>
    <w:rsid w:val="003C6745"/>
    <w:rsid w:val="005124F5"/>
    <w:rsid w:val="00791CF5"/>
    <w:rsid w:val="00891566"/>
    <w:rsid w:val="00C163DD"/>
    <w:rsid w:val="00C42666"/>
    <w:rsid w:val="00D9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8F242D3"/>
  <w15:docId w15:val="{2A339FAF-7B75-43F5-9EF5-77154E65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42666"/>
  </w:style>
  <w:style w:type="character" w:styleId="a3">
    <w:name w:val="Strong"/>
    <w:basedOn w:val="a0"/>
    <w:uiPriority w:val="22"/>
    <w:qFormat/>
    <w:rsid w:val="00143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2020-08-27T18:17:00Z</dcterms:created>
  <dcterms:modified xsi:type="dcterms:W3CDTF">2020-08-28T07:26:00Z</dcterms:modified>
</cp:coreProperties>
</file>